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90" w:rsidRPr="00E4202E" w:rsidRDefault="008C7387">
      <w:pPr>
        <w:widowControl/>
        <w:spacing w:before="120"/>
        <w:jc w:val="center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  <w:r w:rsidRPr="00E4202E">
        <w:rPr>
          <w:rFonts w:ascii="標楷體" w:eastAsia="標楷體" w:hAnsi="標楷體" w:cs="標楷體"/>
          <w:b/>
          <w:sz w:val="28"/>
          <w:szCs w:val="28"/>
        </w:rPr>
        <w:t>嘉義縣108學年度精進國民中小學教師教學專業與課程品質整體推動計畫</w:t>
      </w:r>
    </w:p>
    <w:p w:rsidR="00DC7A90" w:rsidRPr="00E4202E" w:rsidRDefault="008C7387">
      <w:pPr>
        <w:widowControl/>
        <w:spacing w:before="120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E4202E">
        <w:rPr>
          <w:rFonts w:ascii="標楷體" w:eastAsia="標楷體" w:hAnsi="標楷體" w:cs="標楷體"/>
          <w:b/>
          <w:sz w:val="28"/>
          <w:szCs w:val="28"/>
        </w:rPr>
        <w:t xml:space="preserve">國民教育輔導團性別平等教育議題輔導小組 </w:t>
      </w:r>
    </w:p>
    <w:p w:rsidR="00DC7A90" w:rsidRPr="00E4202E" w:rsidRDefault="008C7387">
      <w:pPr>
        <w:widowControl/>
        <w:spacing w:before="120"/>
        <w:jc w:val="center"/>
        <w:rPr>
          <w:rFonts w:ascii="標楷體" w:eastAsia="標楷體" w:hAnsi="標楷體" w:cs="BiauKai"/>
          <w:b/>
          <w:sz w:val="28"/>
          <w:szCs w:val="28"/>
        </w:rPr>
      </w:pPr>
      <w:r w:rsidRPr="00E4202E">
        <w:rPr>
          <w:rFonts w:ascii="標楷體" w:eastAsia="標楷體" w:hAnsi="標楷體" w:cs="標楷體"/>
          <w:b/>
          <w:sz w:val="28"/>
          <w:szCs w:val="28"/>
        </w:rPr>
        <w:t>「</w:t>
      </w:r>
      <w:r w:rsidRPr="00E4202E">
        <w:rPr>
          <w:rFonts w:ascii="標楷體" w:eastAsia="標楷體" w:hAnsi="標楷體" w:cs="Calibri"/>
          <w:b/>
          <w:sz w:val="28"/>
          <w:szCs w:val="28"/>
        </w:rPr>
        <w:t>到校訪視研習─說觀議課工作坊暨性平影展</w:t>
      </w:r>
      <w:r w:rsidRPr="00E4202E">
        <w:rPr>
          <w:rFonts w:ascii="標楷體" w:eastAsia="標楷體" w:hAnsi="標楷體" w:cs="標楷體"/>
          <w:b/>
          <w:sz w:val="28"/>
          <w:szCs w:val="28"/>
        </w:rPr>
        <w:t>」實施計畫</w:t>
      </w:r>
    </w:p>
    <w:p w:rsidR="00DC7A90" w:rsidRPr="00E4202E" w:rsidRDefault="008C7387">
      <w:pPr>
        <w:widowControl/>
        <w:spacing w:before="120" w:line="400" w:lineRule="auto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一、依據</w:t>
      </w:r>
    </w:p>
    <w:p w:rsidR="00DC7A90" w:rsidRPr="00E4202E" w:rsidRDefault="008C7387">
      <w:pPr>
        <w:widowControl/>
        <w:spacing w:line="400" w:lineRule="auto"/>
        <w:ind w:left="708" w:hanging="708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一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教育部補助直轄市、縣</w:t>
      </w: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市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政府精進國民中學及國民小學教師教學專業與課程品質作業要點。</w:t>
      </w:r>
    </w:p>
    <w:p w:rsidR="00DC7A90" w:rsidRPr="00E4202E" w:rsidRDefault="008C7387">
      <w:pPr>
        <w:widowControl/>
        <w:spacing w:line="400" w:lineRule="auto"/>
        <w:ind w:left="708" w:hanging="708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二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嘉義縣10</w:t>
      </w:r>
      <w:r w:rsidRPr="00E4202E">
        <w:rPr>
          <w:rFonts w:ascii="標楷體" w:eastAsia="標楷體" w:hAnsi="標楷體" w:cs="BiauKai"/>
        </w:rPr>
        <w:t>8</w:t>
      </w:r>
      <w:r w:rsidRPr="00E4202E">
        <w:rPr>
          <w:rFonts w:ascii="標楷體" w:eastAsia="標楷體" w:hAnsi="標楷體" w:cs="BiauKai"/>
          <w:color w:val="000000"/>
        </w:rPr>
        <w:t>學年度精進國民中小學教師教學專業與課程品質整體推動計畫。</w:t>
      </w:r>
    </w:p>
    <w:p w:rsidR="00DC7A90" w:rsidRPr="00E4202E" w:rsidRDefault="008C7387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三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嘉義縣10</w:t>
      </w:r>
      <w:r w:rsidRPr="00E4202E">
        <w:rPr>
          <w:rFonts w:ascii="標楷體" w:eastAsia="標楷體" w:hAnsi="標楷體" w:cs="BiauKai"/>
        </w:rPr>
        <w:t>8</w:t>
      </w:r>
      <w:r w:rsidRPr="00E4202E">
        <w:rPr>
          <w:rFonts w:ascii="標楷體" w:eastAsia="標楷體" w:hAnsi="標楷體" w:cs="BiauKai"/>
          <w:color w:val="000000"/>
        </w:rPr>
        <w:t>學年度國民教育輔導團整體團務計畫。</w:t>
      </w:r>
    </w:p>
    <w:p w:rsidR="00DC7A90" w:rsidRPr="00E4202E" w:rsidRDefault="008C7387">
      <w:pPr>
        <w:widowControl/>
        <w:spacing w:before="60" w:line="400" w:lineRule="auto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二、目的</w:t>
      </w:r>
    </w:p>
    <w:p w:rsidR="00DC7A90" w:rsidRPr="00E4202E" w:rsidRDefault="008C7387">
      <w:pPr>
        <w:spacing w:line="400" w:lineRule="auto"/>
        <w:jc w:val="both"/>
        <w:rPr>
          <w:rFonts w:ascii="標楷體" w:eastAsia="標楷體" w:hAnsi="標楷體" w:cs="標楷體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一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標楷體"/>
        </w:rPr>
        <w:t>增進全縣教師性平課綱解讀能力，性平教育議題融入領域教學教材研發與運用能力。（二）輔導本縣各國中、國小教師落實性平教育課程與教學。</w:t>
      </w:r>
    </w:p>
    <w:p w:rsidR="00DC7A90" w:rsidRPr="00E4202E" w:rsidRDefault="008C7387">
      <w:pPr>
        <w:widowControl/>
        <w:rPr>
          <w:rFonts w:ascii="標楷體" w:eastAsia="標楷體" w:hAnsi="標楷體" w:cs="標楷體"/>
        </w:rPr>
      </w:pPr>
      <w:r w:rsidRPr="00E4202E">
        <w:rPr>
          <w:rFonts w:ascii="標楷體" w:eastAsia="標楷體" w:hAnsi="標楷體" w:cs="標楷體"/>
        </w:rPr>
        <w:t>（三）透過輔導員宣導、專業對話、教學觀摩，精進縣內教師性平教育教學技巧。</w:t>
      </w:r>
    </w:p>
    <w:p w:rsidR="00DC7A90" w:rsidRPr="00E4202E" w:rsidRDefault="008C7387">
      <w:pPr>
        <w:widowControl/>
        <w:spacing w:before="60" w:line="400" w:lineRule="auto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三、辦理單位</w:t>
      </w:r>
    </w:p>
    <w:p w:rsidR="00DC7A90" w:rsidRPr="00E4202E" w:rsidRDefault="008C7387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一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指導單位：教育部國民及學前教育署</w:t>
      </w:r>
      <w:r w:rsidRPr="00E4202E">
        <w:rPr>
          <w:rFonts w:ascii="標楷體" w:eastAsia="標楷體" w:hAnsi="標楷體" w:cs="BiauKai"/>
        </w:rPr>
        <w:t>。</w:t>
      </w:r>
    </w:p>
    <w:p w:rsidR="00DC7A90" w:rsidRPr="00E4202E" w:rsidRDefault="008C7387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二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主辦單位：嘉義縣政府</w:t>
      </w:r>
      <w:r w:rsidRPr="00E4202E">
        <w:rPr>
          <w:rFonts w:ascii="標楷體" w:eastAsia="標楷體" w:hAnsi="標楷體" w:cs="BiauKai"/>
        </w:rPr>
        <w:t>。</w:t>
      </w:r>
    </w:p>
    <w:p w:rsidR="00DC7A90" w:rsidRPr="00E4202E" w:rsidRDefault="008C7387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三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承辦單位：嘉義縣性別平等教育議題輔導團</w:t>
      </w:r>
      <w:r w:rsidRPr="00E4202E">
        <w:rPr>
          <w:rFonts w:ascii="標楷體" w:eastAsia="標楷體" w:hAnsi="標楷體" w:cs="BiauKai"/>
        </w:rPr>
        <w:t>。</w:t>
      </w:r>
    </w:p>
    <w:p w:rsidR="006B6993" w:rsidRDefault="008C7387">
      <w:pPr>
        <w:widowControl/>
        <w:spacing w:line="400" w:lineRule="auto"/>
        <w:rPr>
          <w:rFonts w:ascii="標楷體" w:eastAsia="標楷體" w:hAnsi="標楷體" w:cs="BiauKai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四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協辦單位：嘉義縣立民雄國中、嘉義縣立平林國小、嘉義縣立菁埔國小</w:t>
      </w:r>
      <w:r w:rsidRPr="00E4202E">
        <w:rPr>
          <w:rFonts w:ascii="標楷體" w:eastAsia="標楷體" w:hAnsi="標楷體" w:cs="BiauKai"/>
        </w:rPr>
        <w:t>、嘉義縣立光</w:t>
      </w:r>
    </w:p>
    <w:p w:rsidR="00DC7A90" w:rsidRPr="00E4202E" w:rsidRDefault="006B6993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</w:rPr>
        <w:t xml:space="preserve">                </w:t>
      </w:r>
      <w:r w:rsidR="008C7387" w:rsidRPr="00E4202E">
        <w:rPr>
          <w:rFonts w:ascii="標楷體" w:eastAsia="標楷體" w:hAnsi="標楷體" w:cs="BiauKai"/>
        </w:rPr>
        <w:t>華國小。</w:t>
      </w:r>
    </w:p>
    <w:p w:rsidR="00DC7A90" w:rsidRPr="00E4202E" w:rsidRDefault="008C7387">
      <w:pPr>
        <w:widowControl/>
        <w:spacing w:before="60" w:line="400" w:lineRule="auto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四、辦理日期</w:t>
      </w:r>
    </w:p>
    <w:p w:rsidR="00DC7A90" w:rsidRPr="00E4202E" w:rsidRDefault="008C7387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bookmarkStart w:id="1" w:name="_gjdgxs" w:colFirst="0" w:colLast="0"/>
      <w:bookmarkEnd w:id="1"/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一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時間：10</w:t>
      </w:r>
      <w:r w:rsidRPr="00E4202E">
        <w:rPr>
          <w:rFonts w:ascii="標楷體" w:eastAsia="標楷體" w:hAnsi="標楷體" w:cs="BiauKai"/>
        </w:rPr>
        <w:t>9</w:t>
      </w:r>
      <w:r w:rsidRPr="00E4202E">
        <w:rPr>
          <w:rFonts w:ascii="標楷體" w:eastAsia="標楷體" w:hAnsi="標楷體" w:cs="BiauKai"/>
          <w:color w:val="000000"/>
        </w:rPr>
        <w:t>年0</w:t>
      </w:r>
      <w:r w:rsidRPr="00E4202E">
        <w:rPr>
          <w:rFonts w:ascii="標楷體" w:eastAsia="標楷體" w:hAnsi="標楷體" w:cs="BiauKai"/>
        </w:rPr>
        <w:t>7</w:t>
      </w:r>
      <w:r w:rsidRPr="00E4202E">
        <w:rPr>
          <w:rFonts w:ascii="標楷體" w:eastAsia="標楷體" w:hAnsi="標楷體" w:cs="BiauKai"/>
          <w:color w:val="000000"/>
        </w:rPr>
        <w:t>月</w:t>
      </w:r>
      <w:r w:rsidRPr="00E4202E">
        <w:rPr>
          <w:rFonts w:ascii="標楷體" w:eastAsia="標楷體" w:hAnsi="標楷體" w:cs="BiauKai"/>
        </w:rPr>
        <w:t>02</w:t>
      </w:r>
      <w:r w:rsidRPr="00E4202E">
        <w:rPr>
          <w:rFonts w:ascii="標楷體" w:eastAsia="標楷體" w:hAnsi="標楷體" w:cs="BiauKai"/>
          <w:color w:val="000000"/>
        </w:rPr>
        <w:t>日</w:t>
      </w:r>
      <w:r w:rsidRPr="00E4202E">
        <w:rPr>
          <w:rFonts w:ascii="標楷體" w:eastAsia="標楷體" w:hAnsi="標楷體" w:cs="BiauKai"/>
        </w:rPr>
        <w:t>（</w:t>
      </w:r>
      <w:r w:rsidR="006B6993">
        <w:rPr>
          <w:rFonts w:ascii="標楷體" w:eastAsia="標楷體" w:hAnsi="標楷體" w:cs="BiauKai" w:hint="eastAsia"/>
          <w:color w:val="000000"/>
        </w:rPr>
        <w:t>星期四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上午</w:t>
      </w:r>
      <w:r w:rsidR="00CB3396">
        <w:rPr>
          <w:rFonts w:ascii="標楷體" w:eastAsia="標楷體" w:hAnsi="標楷體" w:cs="BiauKai" w:hint="eastAsia"/>
        </w:rPr>
        <w:t>8</w:t>
      </w:r>
      <w:r w:rsidRPr="00E4202E">
        <w:rPr>
          <w:rFonts w:ascii="標楷體" w:eastAsia="標楷體" w:hAnsi="標楷體" w:cs="BiauKai"/>
          <w:color w:val="000000"/>
        </w:rPr>
        <w:t>:</w:t>
      </w:r>
      <w:r w:rsidR="00CB3396">
        <w:rPr>
          <w:rFonts w:ascii="標楷體" w:eastAsia="標楷體" w:hAnsi="標楷體" w:cs="BiauKai" w:hint="eastAsia"/>
        </w:rPr>
        <w:t>3</w:t>
      </w:r>
      <w:r w:rsidRPr="00E4202E">
        <w:rPr>
          <w:rFonts w:ascii="標楷體" w:eastAsia="標楷體" w:hAnsi="標楷體" w:cs="BiauKai"/>
          <w:color w:val="000000"/>
        </w:rPr>
        <w:t>0~1</w:t>
      </w:r>
      <w:r w:rsidRPr="00E4202E">
        <w:rPr>
          <w:rFonts w:ascii="標楷體" w:eastAsia="標楷體" w:hAnsi="標楷體" w:cs="BiauKai"/>
        </w:rPr>
        <w:t>6</w:t>
      </w:r>
      <w:r w:rsidRPr="00E4202E">
        <w:rPr>
          <w:rFonts w:ascii="標楷體" w:eastAsia="標楷體" w:hAnsi="標楷體" w:cs="BiauKai"/>
          <w:color w:val="000000"/>
        </w:rPr>
        <w:t>:30</w:t>
      </w:r>
      <w:r w:rsidRPr="00E4202E">
        <w:rPr>
          <w:rFonts w:ascii="標楷體" w:eastAsia="標楷體" w:hAnsi="標楷體" w:cs="BiauKai"/>
        </w:rPr>
        <w:t>。</w:t>
      </w:r>
    </w:p>
    <w:p w:rsidR="00DC7A90" w:rsidRPr="00E4202E" w:rsidRDefault="008C7387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二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地點：</w:t>
      </w:r>
      <w:r w:rsidRPr="00E4202E">
        <w:rPr>
          <w:rFonts w:ascii="標楷體" w:eastAsia="標楷體" w:hAnsi="標楷體" w:cs="BiauKai"/>
        </w:rPr>
        <w:t>民雄國中四樓閱覽室。</w:t>
      </w:r>
    </w:p>
    <w:p w:rsidR="00DC7A90" w:rsidRPr="00E4202E" w:rsidRDefault="008C7387">
      <w:pPr>
        <w:spacing w:before="60" w:line="400" w:lineRule="auto"/>
        <w:jc w:val="both"/>
        <w:rPr>
          <w:rFonts w:ascii="標楷體" w:eastAsia="標楷體" w:hAnsi="標楷體" w:cs="BiauKai"/>
          <w:b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五、參加對象與人數</w:t>
      </w:r>
    </w:p>
    <w:p w:rsidR="00E4202E" w:rsidRPr="00E4202E" w:rsidRDefault="00E4202E">
      <w:pPr>
        <w:spacing w:before="60" w:line="400" w:lineRule="auto"/>
        <w:jc w:val="both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 w:hint="eastAsia"/>
        </w:rPr>
        <w:t>（一）</w:t>
      </w:r>
      <w:r w:rsidRPr="00E4202E">
        <w:rPr>
          <w:rFonts w:ascii="標楷體" w:eastAsia="標楷體" w:hAnsi="標楷體" w:cs="Calibri" w:hint="eastAsia"/>
        </w:rPr>
        <w:t>本</w:t>
      </w:r>
      <w:r w:rsidRPr="00E4202E">
        <w:rPr>
          <w:rFonts w:ascii="標楷體" w:eastAsia="標楷體" w:hAnsi="標楷體" w:cs="Calibri"/>
        </w:rPr>
        <w:t>縣各國中、小每校各派 1～2名參加。</w:t>
      </w:r>
    </w:p>
    <w:p w:rsidR="00DC7A90" w:rsidRPr="00E4202E" w:rsidRDefault="00E4202E">
      <w:pPr>
        <w:spacing w:before="60" w:line="400" w:lineRule="auto"/>
        <w:jc w:val="both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 w:hint="eastAsia"/>
          <w:color w:val="000000"/>
        </w:rPr>
        <w:t>（二）</w:t>
      </w:r>
      <w:r w:rsidR="008C7387" w:rsidRPr="00E4202E">
        <w:rPr>
          <w:rFonts w:ascii="標楷體" w:eastAsia="標楷體" w:hAnsi="標楷體" w:cs="BiauKai"/>
          <w:color w:val="000000"/>
        </w:rPr>
        <w:t>性別平等教育議題輔導團團員</w:t>
      </w:r>
      <w:r w:rsidR="008C7387" w:rsidRPr="00E4202E">
        <w:rPr>
          <w:rFonts w:ascii="標楷體" w:eastAsia="標楷體" w:hAnsi="標楷體" w:cs="BiauKai"/>
        </w:rPr>
        <w:t>（</w:t>
      </w:r>
      <w:r w:rsidR="008C7387" w:rsidRPr="00E4202E">
        <w:rPr>
          <w:rFonts w:ascii="標楷體" w:eastAsia="標楷體" w:hAnsi="標楷體" w:cs="BiauKai"/>
          <w:color w:val="000000"/>
        </w:rPr>
        <w:t>如附件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 w:hint="eastAsia"/>
        </w:rPr>
        <w:t>。</w:t>
      </w:r>
      <w:r w:rsidR="008C7387" w:rsidRPr="00E4202E">
        <w:rPr>
          <w:rFonts w:ascii="標楷體" w:eastAsia="標楷體" w:hAnsi="標楷體" w:cs="Calibri"/>
        </w:rPr>
        <w:t xml:space="preserve">           </w:t>
      </w:r>
    </w:p>
    <w:p w:rsidR="00E4202E" w:rsidRDefault="00E4202E">
      <w:pPr>
        <w:spacing w:before="60" w:line="400" w:lineRule="auto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:rsidR="00E4202E" w:rsidRDefault="00E4202E">
      <w:pPr>
        <w:spacing w:before="60" w:line="400" w:lineRule="auto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:rsidR="00E4202E" w:rsidRDefault="00E4202E">
      <w:pPr>
        <w:spacing w:before="60" w:line="400" w:lineRule="auto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:rsidR="00DC7A90" w:rsidRPr="00E4202E" w:rsidRDefault="008C7387">
      <w:pPr>
        <w:spacing w:before="60" w:line="400" w:lineRule="auto"/>
        <w:jc w:val="both"/>
        <w:rPr>
          <w:rFonts w:ascii="標楷體" w:eastAsia="標楷體" w:hAnsi="標楷體" w:cs="Calibri"/>
          <w:b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lastRenderedPageBreak/>
        <w:t>六、研習內容：</w:t>
      </w:r>
    </w:p>
    <w:tbl>
      <w:tblPr>
        <w:tblStyle w:val="a5"/>
        <w:tblW w:w="92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6"/>
        <w:gridCol w:w="4549"/>
        <w:gridCol w:w="2728"/>
      </w:tblGrid>
      <w:tr w:rsidR="00DC7A90" w:rsidRPr="00E4202E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時 間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活 動 內 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講師∕主 持 人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上                                         午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08:30~09:00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報到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09:00~09:10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開場致詞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性平輔導團召集人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09:10~10:00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性平與媒體識讀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范情老師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時 間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活 動 內 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講師∕主 持 人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10:00~10:10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休息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10:10~11:00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性平與媒體識讀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范情老師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11:00~11:10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休息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11:10~12:00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性平與媒體識讀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范情老師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12:00~12:30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綜合座談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性平輔導團召集人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12:30~13:20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午餐與午休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下                                        午</w:t>
            </w:r>
          </w:p>
        </w:tc>
      </w:tr>
      <w:tr w:rsidR="00DC7A90" w:rsidRPr="00E4202E">
        <w:trPr>
          <w:trHeight w:val="525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13:20~14:10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性平影片導讀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范情老師</w:t>
            </w:r>
          </w:p>
        </w:tc>
      </w:tr>
      <w:tr w:rsidR="00DC7A90" w:rsidRPr="00E4202E">
        <w:trPr>
          <w:trHeight w:val="45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14:10~15:30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性平影片賞析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</w:t>
            </w:r>
          </w:p>
        </w:tc>
      </w:tr>
      <w:tr w:rsidR="00DC7A90" w:rsidRPr="00E4202E">
        <w:trPr>
          <w:trHeight w:val="375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15:30~15:40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休息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</w:t>
            </w:r>
          </w:p>
        </w:tc>
      </w:tr>
      <w:tr w:rsidR="00DC7A90" w:rsidRPr="00E4202E">
        <w:trPr>
          <w:trHeight w:val="39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15:40~16:30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性平影片融入課程討論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 xml:space="preserve"> 范情老師</w:t>
            </w:r>
          </w:p>
        </w:tc>
      </w:tr>
    </w:tbl>
    <w:p w:rsidR="00DC7A90" w:rsidRPr="00E4202E" w:rsidRDefault="00DC7A90">
      <w:pPr>
        <w:widowControl/>
        <w:spacing w:before="120"/>
        <w:rPr>
          <w:rFonts w:ascii="標楷體" w:eastAsia="標楷體" w:hAnsi="標楷體" w:cs="BiauKai"/>
          <w:b/>
          <w:sz w:val="28"/>
          <w:szCs w:val="28"/>
        </w:rPr>
      </w:pPr>
    </w:p>
    <w:p w:rsidR="00DC7A90" w:rsidRPr="00E4202E" w:rsidRDefault="008C7387">
      <w:pPr>
        <w:widowControl/>
        <w:spacing w:before="120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七、經費來源與概算：</w:t>
      </w:r>
      <w:r w:rsidRPr="00E4202E">
        <w:rPr>
          <w:rFonts w:ascii="標楷體" w:eastAsia="標楷體" w:hAnsi="標楷體" w:cs="BiauKai"/>
          <w:color w:val="000000"/>
        </w:rPr>
        <w:t>「教育部補助直轄市、縣</w:t>
      </w: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市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 xml:space="preserve">政府精進國民中學及國民小學教師教學專業與課程品質作業要點」補助 </w:t>
      </w:r>
    </w:p>
    <w:p w:rsidR="00DC7A90" w:rsidRPr="00E4202E" w:rsidRDefault="008C7387">
      <w:pPr>
        <w:widowControl/>
        <w:spacing w:before="120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八、預期成效</w:t>
      </w:r>
    </w:p>
    <w:p w:rsidR="00DC7A90" w:rsidRPr="00E4202E" w:rsidRDefault="008C7387">
      <w:pPr>
        <w:jc w:val="both"/>
        <w:rPr>
          <w:rFonts w:ascii="標楷體" w:eastAsia="標楷體" w:hAnsi="標楷體" w:cs="標楷體"/>
        </w:rPr>
      </w:pPr>
      <w:r w:rsidRPr="00E4202E">
        <w:rPr>
          <w:rFonts w:ascii="標楷體" w:eastAsia="標楷體" w:hAnsi="標楷體" w:cs="BiauKai"/>
          <w:color w:val="000000"/>
        </w:rPr>
        <w:t xml:space="preserve"> </w:t>
      </w: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一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標楷體"/>
        </w:rPr>
        <w:t xml:space="preserve">本場次參與人數約160人次。 </w:t>
      </w:r>
    </w:p>
    <w:p w:rsidR="00DC7A90" w:rsidRPr="00E4202E" w:rsidRDefault="008C7387">
      <w:pPr>
        <w:rPr>
          <w:rFonts w:ascii="標楷體" w:eastAsia="標楷體" w:hAnsi="標楷體" w:cs="標楷體"/>
        </w:rPr>
      </w:pPr>
      <w:r w:rsidRPr="00E4202E">
        <w:rPr>
          <w:rFonts w:ascii="標楷體" w:eastAsia="標楷體" w:hAnsi="標楷體" w:cs="標楷體"/>
        </w:rPr>
        <w:t xml:space="preserve"> （二）提昇縣內教師媒體識讀素養與性平素養導向融入課程教學能力，增進性平意識及拓展性平視野。</w:t>
      </w:r>
    </w:p>
    <w:p w:rsidR="00DC7A90" w:rsidRPr="00E4202E" w:rsidRDefault="008C7387">
      <w:pPr>
        <w:jc w:val="both"/>
        <w:rPr>
          <w:rFonts w:ascii="標楷體" w:eastAsia="標楷體" w:hAnsi="標楷體" w:cs="BiauKai"/>
          <w:b/>
          <w:sz w:val="28"/>
          <w:szCs w:val="28"/>
        </w:rPr>
      </w:pPr>
      <w:r w:rsidRPr="00E4202E">
        <w:rPr>
          <w:rFonts w:ascii="標楷體" w:eastAsia="標楷體" w:hAnsi="標楷體" w:cs="BiauKai"/>
          <w:b/>
          <w:sz w:val="28"/>
          <w:szCs w:val="28"/>
        </w:rPr>
        <w:t>九、注意事項</w:t>
      </w:r>
    </w:p>
    <w:p w:rsidR="00DC7A90" w:rsidRPr="00E4202E" w:rsidRDefault="008C7387">
      <w:pPr>
        <w:jc w:val="both"/>
        <w:rPr>
          <w:rFonts w:ascii="標楷體" w:eastAsia="標楷體" w:hAnsi="標楷體" w:cs="BiauKai"/>
        </w:rPr>
      </w:pPr>
      <w:r w:rsidRPr="00E4202E">
        <w:rPr>
          <w:rFonts w:ascii="標楷體" w:eastAsia="標楷體" w:hAnsi="標楷體" w:cs="BiauKai"/>
        </w:rPr>
        <w:t>（一）防疫期間,參與人員務必遵守中央流行疫情指揮中心之宣導，做好防護措施，保持身體健康狀態與會。</w:t>
      </w:r>
    </w:p>
    <w:p w:rsidR="00DC7A90" w:rsidRPr="00E4202E" w:rsidRDefault="008C7387">
      <w:pPr>
        <w:jc w:val="both"/>
        <w:rPr>
          <w:rFonts w:ascii="標楷體" w:eastAsia="標楷體" w:hAnsi="標楷體" w:cs="BiauKai"/>
        </w:rPr>
      </w:pPr>
      <w:r w:rsidRPr="00E4202E">
        <w:rPr>
          <w:rFonts w:ascii="標楷體" w:eastAsia="標楷體" w:hAnsi="標楷體" w:cs="標楷體"/>
        </w:rPr>
        <w:t>（二）</w:t>
      </w:r>
      <w:r w:rsidRPr="00E4202E">
        <w:rPr>
          <w:rFonts w:ascii="標楷體" w:eastAsia="標楷體" w:hAnsi="標楷體" w:cs="BiauKai"/>
        </w:rPr>
        <w:t>因防疫考量，請參與本次研習與會者配合量體溫與配戴口罩。</w:t>
      </w:r>
    </w:p>
    <w:p w:rsidR="00DC7A90" w:rsidRPr="00E4202E" w:rsidRDefault="008C7387">
      <w:pPr>
        <w:jc w:val="both"/>
        <w:rPr>
          <w:rFonts w:ascii="標楷體" w:eastAsia="標楷體" w:hAnsi="標楷體" w:cs="BiauKai"/>
        </w:rPr>
      </w:pPr>
      <w:r w:rsidRPr="00E4202E">
        <w:rPr>
          <w:rFonts w:ascii="標楷體" w:eastAsia="標楷體" w:hAnsi="標楷體" w:cs="標楷體"/>
        </w:rPr>
        <w:t>（三）</w:t>
      </w:r>
      <w:r w:rsidRPr="00E4202E">
        <w:rPr>
          <w:rFonts w:ascii="標楷體" w:eastAsia="標楷體" w:hAnsi="標楷體" w:cs="BiauKai"/>
        </w:rPr>
        <w:t>為響應環保，請自行攜帶環保杯及餐具。</w:t>
      </w:r>
    </w:p>
    <w:p w:rsidR="00DC7A90" w:rsidRPr="00E4202E" w:rsidRDefault="008C7387">
      <w:pPr>
        <w:jc w:val="both"/>
        <w:rPr>
          <w:rFonts w:ascii="標楷體" w:eastAsia="標楷體" w:hAnsi="標楷體" w:cs="BiauKai"/>
        </w:rPr>
      </w:pPr>
      <w:r w:rsidRPr="00E4202E">
        <w:rPr>
          <w:rFonts w:ascii="標楷體" w:eastAsia="標楷體" w:hAnsi="標楷體" w:cs="標楷體"/>
        </w:rPr>
        <w:t>（四）請於6月29日前逕行上全國教師在職進修資訊網報名，研習代碼：</w:t>
      </w:r>
    </w:p>
    <w:p w:rsidR="00DC7A90" w:rsidRPr="00E4202E" w:rsidRDefault="00DC7A90">
      <w:pPr>
        <w:jc w:val="both"/>
        <w:rPr>
          <w:rFonts w:ascii="標楷體" w:eastAsia="標楷體" w:hAnsi="標楷體" w:cs="BiauKai"/>
        </w:rPr>
      </w:pPr>
    </w:p>
    <w:p w:rsidR="00DC7A90" w:rsidRPr="00E4202E" w:rsidRDefault="008C7387">
      <w:pPr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sz w:val="28"/>
          <w:szCs w:val="28"/>
        </w:rPr>
        <w:t>十</w:t>
      </w: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、研習時數：</w:t>
      </w:r>
      <w:r w:rsidRPr="00E4202E">
        <w:rPr>
          <w:rFonts w:ascii="標楷體" w:eastAsia="標楷體" w:hAnsi="標楷體" w:cs="標楷體"/>
          <w:b/>
          <w:sz w:val="28"/>
          <w:szCs w:val="28"/>
        </w:rPr>
        <w:t>全程參與人員依規定核予研習時數6小時。</w:t>
      </w:r>
    </w:p>
    <w:p w:rsidR="00DC7A90" w:rsidRDefault="008C7387">
      <w:pPr>
        <w:spacing w:before="120" w:line="400" w:lineRule="auto"/>
        <w:ind w:left="2046" w:hanging="2046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十</w:t>
      </w:r>
      <w:r w:rsidRPr="00E4202E">
        <w:rPr>
          <w:rFonts w:ascii="標楷體" w:eastAsia="標楷體" w:hAnsi="標楷體" w:cs="BiauKai"/>
          <w:b/>
          <w:sz w:val="28"/>
          <w:szCs w:val="28"/>
        </w:rPr>
        <w:t>一</w:t>
      </w: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、本計畫經核定後實施，修正時亦同</w:t>
      </w:r>
    </w:p>
    <w:p w:rsidR="00E4202E" w:rsidRPr="00E4202E" w:rsidRDefault="00E4202E">
      <w:pPr>
        <w:spacing w:before="120" w:line="400" w:lineRule="auto"/>
        <w:ind w:left="2046" w:hanging="2046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:rsidR="00DC7A90" w:rsidRPr="00E4202E" w:rsidRDefault="008C7387">
      <w:pPr>
        <w:jc w:val="both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  <w:color w:val="000000"/>
        </w:rPr>
        <w:lastRenderedPageBreak/>
        <w:t>附件：嘉義縣國教輔導團10</w:t>
      </w:r>
      <w:r w:rsidRPr="00E4202E">
        <w:rPr>
          <w:rFonts w:ascii="標楷體" w:eastAsia="標楷體" w:hAnsi="標楷體" w:cs="BiauKai"/>
        </w:rPr>
        <w:t>8</w:t>
      </w:r>
      <w:r w:rsidRPr="00E4202E">
        <w:rPr>
          <w:rFonts w:ascii="標楷體" w:eastAsia="標楷體" w:hAnsi="標楷體" w:cs="BiauKai"/>
          <w:color w:val="000000"/>
        </w:rPr>
        <w:t>學年度性別平等教育議題團員名冊</w:t>
      </w:r>
    </w:p>
    <w:tbl>
      <w:tblPr>
        <w:tblStyle w:val="a6"/>
        <w:tblW w:w="6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"/>
        <w:gridCol w:w="360"/>
        <w:gridCol w:w="1480"/>
        <w:gridCol w:w="1780"/>
        <w:gridCol w:w="2560"/>
      </w:tblGrid>
      <w:tr w:rsidR="00DC7A90" w:rsidRPr="00E4202E">
        <w:trPr>
          <w:trHeight w:val="320"/>
        </w:trPr>
        <w:tc>
          <w:tcPr>
            <w:tcW w:w="320" w:type="dxa"/>
            <w:vMerge w:val="restart"/>
            <w:shd w:val="clear" w:color="auto" w:fill="auto"/>
            <w:vAlign w:val="center"/>
          </w:tcPr>
          <w:p w:rsidR="00DC7A90" w:rsidRPr="00E4202E" w:rsidRDefault="008C7387">
            <w:pPr>
              <w:widowControl/>
              <w:rPr>
                <w:rFonts w:ascii="標楷體" w:eastAsia="標楷體" w:hAnsi="標楷體" w:cs="Arial"/>
              </w:rPr>
            </w:pPr>
            <w:r w:rsidRPr="00E4202E">
              <w:rPr>
                <w:rFonts w:ascii="標楷體" w:eastAsia="標楷體" w:hAnsi="標楷體" w:cs="Arial Unicode MS"/>
              </w:rPr>
              <w:t>性</w:t>
            </w:r>
            <w:r w:rsidRPr="00E4202E">
              <w:rPr>
                <w:rFonts w:ascii="標楷體" w:eastAsia="標楷體" w:hAnsi="標楷體" w:cs="Arial Unicode MS"/>
              </w:rPr>
              <w:br/>
              <w:t>別</w:t>
            </w:r>
            <w:r w:rsidRPr="00E4202E">
              <w:rPr>
                <w:rFonts w:ascii="標楷體" w:eastAsia="標楷體" w:hAnsi="標楷體" w:cs="Arial Unicode MS"/>
              </w:rPr>
              <w:br/>
              <w:t>平</w:t>
            </w:r>
            <w:r w:rsidRPr="00E4202E">
              <w:rPr>
                <w:rFonts w:ascii="標楷體" w:eastAsia="標楷體" w:hAnsi="標楷體" w:cs="Arial Unicode MS"/>
              </w:rPr>
              <w:br/>
              <w:t>等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MingLiu"/>
                <w:sz w:val="22"/>
                <w:szCs w:val="22"/>
              </w:rPr>
            </w:pPr>
            <w:r w:rsidRPr="00E4202E">
              <w:rPr>
                <w:rFonts w:ascii="標楷體" w:eastAsia="標楷體" w:hAnsi="標楷體" w:cs="MingLiu"/>
                <w:sz w:val="22"/>
                <w:szCs w:val="22"/>
              </w:rPr>
              <w:t>國</w:t>
            </w:r>
            <w:r w:rsidRPr="00E4202E">
              <w:rPr>
                <w:rFonts w:ascii="標楷體" w:eastAsia="標楷體" w:hAnsi="標楷體" w:cs="MingLiu"/>
                <w:sz w:val="22"/>
                <w:szCs w:val="22"/>
              </w:rPr>
              <w:br/>
              <w:t>中</w:t>
            </w:r>
            <w:r w:rsidRPr="00E4202E">
              <w:rPr>
                <w:rFonts w:ascii="標楷體" w:eastAsia="標楷體" w:hAnsi="標楷體" w:cs="MingLiu"/>
                <w:sz w:val="22"/>
                <w:szCs w:val="22"/>
              </w:rPr>
              <w:br/>
              <w:t>小</w:t>
            </w:r>
            <w:r w:rsidRPr="00E4202E">
              <w:rPr>
                <w:rFonts w:ascii="標楷體" w:eastAsia="標楷體" w:hAnsi="標楷體" w:cs="MingLiu"/>
                <w:sz w:val="22"/>
                <w:szCs w:val="22"/>
              </w:rPr>
              <w:br/>
              <w:t>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召集人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民雄國中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劉彥碩校長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副召集人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平林國小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胡協豐校長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副召集人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菁埔國小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劉麗吟校長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副召集人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光華國小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陳永昇校長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主任輔導員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民雄國中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王惠怡教師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民雄國中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王淑娟教師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平林國小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戴位仰教師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菁埔國小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陳俊龍主任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沄水國小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劉紋君主任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中和國小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王菘郁主任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</w:rPr>
              <w:t>松山國小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</w:rPr>
              <w:t>塗智強主任</w:t>
            </w:r>
          </w:p>
        </w:tc>
      </w:tr>
    </w:tbl>
    <w:p w:rsidR="00DC7A90" w:rsidRPr="00E4202E" w:rsidRDefault="00DC7A90">
      <w:pPr>
        <w:spacing w:before="120" w:line="400" w:lineRule="auto"/>
        <w:jc w:val="both"/>
        <w:rPr>
          <w:rFonts w:ascii="標楷體" w:eastAsia="標楷體" w:hAnsi="標楷體"/>
          <w:b/>
          <w:sz w:val="32"/>
          <w:szCs w:val="32"/>
        </w:rPr>
      </w:pPr>
    </w:p>
    <w:sectPr w:rsidR="00DC7A90" w:rsidRPr="00E4202E">
      <w:footerReference w:type="even" r:id="rId6"/>
      <w:footerReference w:type="default" r:id="rId7"/>
      <w:pgSz w:w="11906" w:h="16838"/>
      <w:pgMar w:top="899" w:right="1134" w:bottom="899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EC" w:rsidRDefault="009D0DEC">
      <w:r>
        <w:separator/>
      </w:r>
    </w:p>
  </w:endnote>
  <w:endnote w:type="continuationSeparator" w:id="0">
    <w:p w:rsidR="009D0DEC" w:rsidRDefault="009D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90" w:rsidRDefault="008C73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C7A90" w:rsidRDefault="00DC7A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90" w:rsidRDefault="008C73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8488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DC7A90" w:rsidRDefault="00DC7A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EC" w:rsidRDefault="009D0DEC">
      <w:r>
        <w:separator/>
      </w:r>
    </w:p>
  </w:footnote>
  <w:footnote w:type="continuationSeparator" w:id="0">
    <w:p w:rsidR="009D0DEC" w:rsidRDefault="009D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90"/>
    <w:rsid w:val="00184885"/>
    <w:rsid w:val="006B6993"/>
    <w:rsid w:val="008C7387"/>
    <w:rsid w:val="009D0DEC"/>
    <w:rsid w:val="00CB3396"/>
    <w:rsid w:val="00DC7A90"/>
    <w:rsid w:val="00E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D97E5-0397-4C2C-9BAC-37D391E3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eastAsia="Arial" w:hAnsi="Arial" w:cs="Arial"/>
      <w:b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吳嘉玲</dc:creator>
  <cp:lastModifiedBy>5A88</cp:lastModifiedBy>
  <cp:revision>2</cp:revision>
  <dcterms:created xsi:type="dcterms:W3CDTF">2020-06-22T03:02:00Z</dcterms:created>
  <dcterms:modified xsi:type="dcterms:W3CDTF">2020-06-22T03:02:00Z</dcterms:modified>
</cp:coreProperties>
</file>